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04" w:rsidRDefault="009146AA">
      <w:pPr>
        <w:pStyle w:val="normal0"/>
        <w:rPr>
          <w:i/>
        </w:rPr>
      </w:pPr>
      <w:bookmarkStart w:id="0" w:name="_GoBack"/>
      <w:bookmarkEnd w:id="0"/>
      <w:r>
        <w:rPr>
          <w:i/>
        </w:rPr>
        <w:t xml:space="preserve">Please send the letter to: </w:t>
      </w:r>
      <w:hyperlink r:id="rId5">
        <w:r>
          <w:rPr>
            <w:i/>
            <w:color w:val="1155CC"/>
            <w:sz w:val="20"/>
            <w:szCs w:val="20"/>
            <w:u w:val="single"/>
          </w:rPr>
          <w:t>DelTKilgore@house.virginia.gov</w:t>
        </w:r>
      </w:hyperlink>
      <w:r>
        <w:rPr>
          <w:i/>
        </w:rPr>
        <w:t xml:space="preserve"> and please ‘cc Workgroup facilitator Christine Gyovai at </w:t>
      </w:r>
      <w:hyperlink r:id="rId6">
        <w:r>
          <w:rPr>
            <w:i/>
            <w:color w:val="1155CC"/>
            <w:u w:val="single"/>
          </w:rPr>
          <w:t>christine@dialogueanddesign.com</w:t>
        </w:r>
      </w:hyperlink>
      <w:r>
        <w:rPr>
          <w:i/>
        </w:rPr>
        <w:t xml:space="preserve"> so that we can forward the letter to the members of the House Commerce and Labor Committee. Thank you in advance!</w:t>
      </w:r>
    </w:p>
    <w:p w:rsidR="003E5404" w:rsidRDefault="003E5404">
      <w:pPr>
        <w:pStyle w:val="normal0"/>
      </w:pPr>
    </w:p>
    <w:p w:rsidR="003E5404" w:rsidRDefault="003E5404">
      <w:pPr>
        <w:pStyle w:val="normal0"/>
      </w:pPr>
    </w:p>
    <w:p w:rsidR="003E5404" w:rsidRDefault="009146AA">
      <w:pPr>
        <w:pStyle w:val="normal0"/>
        <w:rPr>
          <w:i/>
        </w:rPr>
      </w:pPr>
      <w:r>
        <w:rPr>
          <w:i/>
        </w:rPr>
        <w:t xml:space="preserve">ADD ADDRESS </w:t>
      </w:r>
    </w:p>
    <w:p w:rsidR="003E5404" w:rsidRDefault="003E5404">
      <w:pPr>
        <w:pStyle w:val="normal0"/>
      </w:pPr>
    </w:p>
    <w:p w:rsidR="003E5404" w:rsidRDefault="009146AA">
      <w:pPr>
        <w:pStyle w:val="normal0"/>
      </w:pPr>
      <w:r>
        <w:t xml:space="preserve">January __, 2018 </w:t>
      </w:r>
    </w:p>
    <w:p w:rsidR="003E5404" w:rsidRDefault="003E5404">
      <w:pPr>
        <w:pStyle w:val="normal0"/>
      </w:pPr>
    </w:p>
    <w:p w:rsidR="003E5404" w:rsidRDefault="009146AA">
      <w:pPr>
        <w:pStyle w:val="normal0"/>
      </w:pPr>
      <w:r>
        <w:t>Delegate Terry Kilgore</w:t>
      </w:r>
    </w:p>
    <w:p w:rsidR="003E5404" w:rsidRDefault="009146AA">
      <w:pPr>
        <w:pStyle w:val="normal0"/>
      </w:pPr>
      <w:r>
        <w:t>Pocahontas Building</w:t>
      </w:r>
    </w:p>
    <w:p w:rsidR="003E5404" w:rsidRDefault="009146AA">
      <w:pPr>
        <w:pStyle w:val="normal0"/>
      </w:pPr>
      <w:r>
        <w:t>900 E. Main St.</w:t>
      </w:r>
    </w:p>
    <w:p w:rsidR="003E5404" w:rsidRDefault="009146AA">
      <w:pPr>
        <w:pStyle w:val="normal0"/>
      </w:pPr>
      <w:r>
        <w:t>Richmond, Virgin</w:t>
      </w:r>
      <w:r>
        <w:t>ia 23219</w:t>
      </w:r>
    </w:p>
    <w:p w:rsidR="003E5404" w:rsidRDefault="003E5404">
      <w:pPr>
        <w:pStyle w:val="normal0"/>
      </w:pPr>
    </w:p>
    <w:p w:rsidR="003E5404" w:rsidRDefault="003E5404">
      <w:pPr>
        <w:pStyle w:val="normal0"/>
      </w:pPr>
    </w:p>
    <w:p w:rsidR="003E5404" w:rsidRDefault="009146AA">
      <w:pPr>
        <w:pStyle w:val="normal0"/>
      </w:pPr>
      <w:r>
        <w:t>Dear Delegate Kilgore,</w:t>
      </w:r>
    </w:p>
    <w:p w:rsidR="003E5404" w:rsidRDefault="003E5404">
      <w:pPr>
        <w:pStyle w:val="normal0"/>
      </w:pPr>
    </w:p>
    <w:p w:rsidR="003E5404" w:rsidRDefault="009146AA">
      <w:pPr>
        <w:pStyle w:val="normal0"/>
      </w:pPr>
      <w:r>
        <w:t>Thank you for introducing HB 1252, which would extend the existing Renewable Energy Power Purchase Agreement Pilot Program to all tax-exempt entities in the Commonwealth. _______ greatly appreciates your leadership on thi</w:t>
      </w:r>
      <w:r>
        <w:t xml:space="preserve">s issue.  </w:t>
      </w:r>
    </w:p>
    <w:p w:rsidR="003E5404" w:rsidRDefault="003E5404">
      <w:pPr>
        <w:pStyle w:val="normal0"/>
      </w:pPr>
    </w:p>
    <w:p w:rsidR="003E5404" w:rsidRDefault="009146AA">
      <w:pPr>
        <w:pStyle w:val="normal0"/>
        <w:ind w:firstLine="720"/>
        <w:rPr>
          <w:i/>
        </w:rPr>
      </w:pPr>
      <w:r>
        <w:rPr>
          <w:i/>
        </w:rPr>
        <w:t>- Insert specific examples of your involvement in the Solar Workgroup or efforts to support solar development-</w:t>
      </w:r>
    </w:p>
    <w:p w:rsidR="003E5404" w:rsidRDefault="003E5404">
      <w:pPr>
        <w:pStyle w:val="normal0"/>
      </w:pPr>
    </w:p>
    <w:p w:rsidR="003E5404" w:rsidRDefault="009146AA">
      <w:pPr>
        <w:pStyle w:val="normal0"/>
      </w:pPr>
      <w:r>
        <w:t>As you know, this legislation was recommended by the Solar Workgroup of Southwest Virginia, a broad-based group of stakeholders from</w:t>
      </w:r>
      <w:r>
        <w:t xml:space="preserve"> the region working to bring the economic benefits of solar development to Southwest Virginia. According to the Workgroup’s recently released </w:t>
      </w:r>
      <w:r>
        <w:rPr>
          <w:i/>
        </w:rPr>
        <w:t>Roadmap for Solar Development in Southwest Virginia</w:t>
      </w:r>
      <w:r>
        <w:t>, there is significant untapped potential for solar in SWVA (mo</w:t>
      </w:r>
      <w:r>
        <w:t xml:space="preserve">re information is available at </w:t>
      </w:r>
      <w:hyperlink r:id="rId7">
        <w:r>
          <w:rPr>
            <w:color w:val="1155CC"/>
            <w:u w:val="single"/>
          </w:rPr>
          <w:t>www.swvasolar.or</w:t>
        </w:r>
      </w:hyperlink>
      <w:hyperlink r:id="rId8">
        <w:r>
          <w:rPr>
            <w:color w:val="1155CC"/>
            <w:u w:val="single"/>
          </w:rPr>
          <w:t>g</w:t>
        </w:r>
      </w:hyperlink>
      <w:r>
        <w:t xml:space="preserve">). Specifically, the Roadmap identifies 15 sites that would serve as strong ambassador locations for solar development. </w:t>
      </w:r>
      <w:r>
        <w:t xml:space="preserve">Of those sites, 10 are owned by tax-exempt entities such as schools, non-profit organizations or local governments. </w:t>
      </w:r>
    </w:p>
    <w:p w:rsidR="003E5404" w:rsidRDefault="003E5404">
      <w:pPr>
        <w:pStyle w:val="normal0"/>
      </w:pPr>
    </w:p>
    <w:p w:rsidR="003E5404" w:rsidRDefault="009146AA">
      <w:pPr>
        <w:pStyle w:val="normal0"/>
        <w:ind w:firstLine="720"/>
        <w:rPr>
          <w:i/>
        </w:rPr>
      </w:pPr>
      <w:r>
        <w:t xml:space="preserve">- </w:t>
      </w:r>
      <w:r>
        <w:rPr>
          <w:i/>
        </w:rPr>
        <w:t xml:space="preserve">If a Roadmap building is located within area/organization discuss it briefly here (site profiles may be found at this </w:t>
      </w:r>
      <w:hyperlink r:id="rId9">
        <w:r>
          <w:rPr>
            <w:i/>
            <w:color w:val="1155CC"/>
            <w:u w:val="single"/>
          </w:rPr>
          <w:t>website link</w:t>
        </w:r>
      </w:hyperlink>
      <w:r>
        <w:rPr>
          <w:i/>
        </w:rPr>
        <w:t xml:space="preserve">) - </w:t>
      </w:r>
    </w:p>
    <w:p w:rsidR="003E5404" w:rsidRDefault="003E5404">
      <w:pPr>
        <w:pStyle w:val="normal0"/>
      </w:pPr>
    </w:p>
    <w:p w:rsidR="003E5404" w:rsidRDefault="009146AA">
      <w:pPr>
        <w:pStyle w:val="normal0"/>
      </w:pPr>
      <w:r>
        <w:t>Passage of HB 1252 would make it financially feasible to install solar at these locations and others like it, in some cases saving over $1 million per installation in ener</w:t>
      </w:r>
      <w:r>
        <w:t>gy costs. Additionally, creating a viable Power Purchase Agreement pilot program will spur the growth of the solar industry in Southwest Virginia and beyond, as has been the case in other states that have adopted similar policies. The solar industry is one</w:t>
      </w:r>
      <w:r>
        <w:t xml:space="preserve"> of the fastest growing in the nation, and HB 1252 will help Southwest Virginia and the rest of the Commonwealth stay competitive, attract new investments, and create new job and economic growth opportunities. </w:t>
      </w:r>
    </w:p>
    <w:p w:rsidR="003E5404" w:rsidRDefault="003E5404">
      <w:pPr>
        <w:pStyle w:val="normal0"/>
      </w:pPr>
    </w:p>
    <w:p w:rsidR="003E5404" w:rsidRDefault="009146AA">
      <w:pPr>
        <w:pStyle w:val="normal0"/>
      </w:pPr>
      <w:r>
        <w:lastRenderedPageBreak/>
        <w:t>_________ supports you as you work to ensure</w:t>
      </w:r>
      <w:r>
        <w:t xml:space="preserve"> this bill becomes law in the 2018 General Assembly session. Please do not hesitate to reach out to me if I can be of assistance as this bill moves through the General Assembly.  Thank you again for your leadership on HB 1252. </w:t>
      </w:r>
    </w:p>
    <w:p w:rsidR="003E5404" w:rsidRDefault="003E5404">
      <w:pPr>
        <w:pStyle w:val="normal0"/>
      </w:pPr>
    </w:p>
    <w:p w:rsidR="003E5404" w:rsidRDefault="009146AA">
      <w:pPr>
        <w:pStyle w:val="normal0"/>
      </w:pPr>
      <w:r>
        <w:t>Best regards,</w:t>
      </w:r>
    </w:p>
    <w:p w:rsidR="003E5404" w:rsidRDefault="009146AA">
      <w:pPr>
        <w:pStyle w:val="normal0"/>
      </w:pPr>
      <w:r>
        <w:t>_________</w:t>
      </w:r>
    </w:p>
    <w:p w:rsidR="003E5404" w:rsidRDefault="003E5404">
      <w:pPr>
        <w:pStyle w:val="normal0"/>
      </w:pPr>
    </w:p>
    <w:p w:rsidR="003E5404" w:rsidRDefault="003E5404">
      <w:pPr>
        <w:pStyle w:val="normal0"/>
      </w:pPr>
    </w:p>
    <w:p w:rsidR="003E5404" w:rsidRDefault="003E5404">
      <w:pPr>
        <w:pStyle w:val="normal0"/>
      </w:pPr>
    </w:p>
    <w:p w:rsidR="003E5404" w:rsidRDefault="003E5404">
      <w:pPr>
        <w:pStyle w:val="normal0"/>
      </w:pPr>
    </w:p>
    <w:p w:rsidR="003E5404" w:rsidRDefault="009146AA">
      <w:pPr>
        <w:pStyle w:val="normal0"/>
        <w:rPr>
          <w:sz w:val="20"/>
          <w:szCs w:val="20"/>
        </w:rPr>
      </w:pPr>
      <w:r>
        <w:rPr>
          <w:sz w:val="20"/>
          <w:szCs w:val="20"/>
        </w:rPr>
        <w:t xml:space="preserve">CC: Members of the House Commerce and Labor Committee: </w:t>
      </w:r>
    </w:p>
    <w:p w:rsidR="003E5404" w:rsidRDefault="003E5404">
      <w:pPr>
        <w:pStyle w:val="normal0"/>
        <w:rPr>
          <w:sz w:val="20"/>
          <w:szCs w:val="20"/>
        </w:rPr>
      </w:pPr>
    </w:p>
    <w:p w:rsidR="003E5404" w:rsidRDefault="009146AA">
      <w:pPr>
        <w:pStyle w:val="normal0"/>
        <w:rPr>
          <w:sz w:val="20"/>
          <w:szCs w:val="20"/>
        </w:rPr>
      </w:pPr>
      <w:r>
        <w:rPr>
          <w:sz w:val="20"/>
          <w:szCs w:val="20"/>
        </w:rPr>
        <w:t>Honorable Kathy Byron, Honorable Lee Ware, Honorable Timothy Hugo, Honorable Daniel Marshall, Honorable Benjamin Cline, Honorable Robert Bell, Honorable Greg Habeeb, Honorable Israel O'Quinn, Honora</w:t>
      </w:r>
      <w:r>
        <w:rPr>
          <w:sz w:val="20"/>
          <w:szCs w:val="20"/>
        </w:rPr>
        <w:t>ble David Yancey, Honorable Margaret Ransone, Honorable Michael Webert, Honorable Jeion Ward, Honorable Mark Keam, Honorable Eileen Filler-Corn, Honorable Kaye Kory, Honorable Joseph Lindsey, Honorable Lamont Bagby, Honorable David Toscano, Honorable Steve</w:t>
      </w:r>
      <w:r>
        <w:rPr>
          <w:sz w:val="20"/>
          <w:szCs w:val="20"/>
        </w:rPr>
        <w:t xml:space="preserve"> Heretick, Honorable Michael Mullin, Honorable Jeffrey Bourne</w:t>
      </w:r>
    </w:p>
    <w:sectPr w:rsidR="003E54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3E5404"/>
    <w:rsid w:val="003E5404"/>
    <w:rsid w:val="0091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lTKilgore@house.virginia.gov" TargetMode="External"/><Relationship Id="rId6" Type="http://schemas.openxmlformats.org/officeDocument/2006/relationships/hyperlink" Target="mailto:christine@dialogueanddesign.com" TargetMode="External"/><Relationship Id="rId7" Type="http://schemas.openxmlformats.org/officeDocument/2006/relationships/hyperlink" Target="http://www.swvasolar.org" TargetMode="External"/><Relationship Id="rId8" Type="http://schemas.openxmlformats.org/officeDocument/2006/relationships/hyperlink" Target="http://www.swvasolar.org" TargetMode="External"/><Relationship Id="rId9" Type="http://schemas.openxmlformats.org/officeDocument/2006/relationships/hyperlink" Target="https://drive.google.com/file/d/0BwPIUBwnUMxyVU5wRWdPSG0teUU/vie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Macintosh Word</Application>
  <DocSecurity>0</DocSecurity>
  <Lines>23</Lines>
  <Paragraphs>6</Paragraphs>
  <ScaleCrop>false</ScaleCrop>
  <Company>Dialogue and Design Associates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Gyovai</cp:lastModifiedBy>
  <cp:revision>2</cp:revision>
  <dcterms:created xsi:type="dcterms:W3CDTF">2018-01-17T19:19:00Z</dcterms:created>
  <dcterms:modified xsi:type="dcterms:W3CDTF">2018-01-17T19:19:00Z</dcterms:modified>
</cp:coreProperties>
</file>